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5D" w:rsidRDefault="0061755D" w:rsidP="0061755D">
      <w:pPr>
        <w:rPr>
          <w:rFonts w:ascii="Traktir" w:hAnsi="Traktir" w:cs="Traktir"/>
          <w:snapToGrid w:val="0"/>
          <w:color w:val="00FF00"/>
        </w:rPr>
      </w:pPr>
      <w:r>
        <w:rPr>
          <w:rFonts w:ascii="Traktir" w:hAnsi="Traktir" w:cs="Traktir"/>
          <w:noProof/>
          <w:color w:val="00FF00"/>
          <w:lang w:val="en-US"/>
        </w:rPr>
        <w:drawing>
          <wp:inline distT="0" distB="0" distL="0" distR="0">
            <wp:extent cx="572770" cy="7734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73430"/>
                    </a:xfrm>
                    <a:prstGeom prst="rect">
                      <a:avLst/>
                    </a:prstGeom>
                    <a:noFill/>
                    <a:ln>
                      <a:noFill/>
                    </a:ln>
                  </pic:spPr>
                </pic:pic>
              </a:graphicData>
            </a:graphic>
          </wp:inline>
        </w:drawing>
      </w:r>
    </w:p>
    <w:p w:rsidR="0061755D" w:rsidRDefault="0061755D" w:rsidP="0061755D">
      <w:pPr>
        <w:rPr>
          <w:b/>
          <w:sz w:val="28"/>
          <w:szCs w:val="28"/>
        </w:rPr>
      </w:pPr>
      <w:r>
        <w:rPr>
          <w:b/>
          <w:sz w:val="28"/>
          <w:szCs w:val="28"/>
        </w:rPr>
        <w:t>НОВОПЕТРІВСЬКА СІЛЬСЬКА РАДА</w:t>
      </w:r>
    </w:p>
    <w:p w:rsidR="0061755D" w:rsidRDefault="0061755D" w:rsidP="0061755D">
      <w:pPr>
        <w:rPr>
          <w:b/>
          <w:sz w:val="28"/>
          <w:szCs w:val="28"/>
        </w:rPr>
      </w:pPr>
      <w:r>
        <w:rPr>
          <w:b/>
          <w:sz w:val="28"/>
          <w:szCs w:val="28"/>
        </w:rPr>
        <w:t>ВИШГОРОДСЬКОГО РАЙОНУ КИЇВСЬКОЇ ОБЛАСТІ</w:t>
      </w:r>
    </w:p>
    <w:p w:rsidR="0061755D" w:rsidRDefault="00C9643A" w:rsidP="0061755D">
      <w:pPr>
        <w:rPr>
          <w:b/>
          <w:sz w:val="28"/>
          <w:szCs w:val="28"/>
        </w:rPr>
      </w:pPr>
      <w:r>
        <w:rPr>
          <w:b/>
          <w:sz w:val="28"/>
          <w:szCs w:val="28"/>
          <w:lang w:val="uk-UA"/>
        </w:rPr>
        <w:t>П’ятдесят друга</w:t>
      </w:r>
      <w:r w:rsidR="0061755D">
        <w:rPr>
          <w:b/>
          <w:sz w:val="28"/>
          <w:szCs w:val="28"/>
          <w:lang w:val="uk-UA"/>
        </w:rPr>
        <w:t xml:space="preserve"> </w:t>
      </w:r>
      <w:proofErr w:type="spellStart"/>
      <w:r w:rsidR="0061755D">
        <w:rPr>
          <w:b/>
          <w:sz w:val="28"/>
          <w:szCs w:val="28"/>
        </w:rPr>
        <w:t>сесія</w:t>
      </w:r>
      <w:proofErr w:type="spellEnd"/>
      <w:r w:rsidR="0061755D">
        <w:rPr>
          <w:b/>
          <w:sz w:val="28"/>
          <w:szCs w:val="28"/>
        </w:rPr>
        <w:t xml:space="preserve"> </w:t>
      </w:r>
      <w:proofErr w:type="spellStart"/>
      <w:r w:rsidR="0061755D">
        <w:rPr>
          <w:b/>
          <w:sz w:val="28"/>
          <w:szCs w:val="28"/>
        </w:rPr>
        <w:t>сьомого</w:t>
      </w:r>
      <w:proofErr w:type="spellEnd"/>
      <w:r w:rsidR="0061755D">
        <w:rPr>
          <w:b/>
          <w:sz w:val="28"/>
          <w:szCs w:val="28"/>
        </w:rPr>
        <w:t xml:space="preserve"> </w:t>
      </w:r>
      <w:proofErr w:type="spellStart"/>
      <w:r w:rsidR="0061755D">
        <w:rPr>
          <w:b/>
          <w:sz w:val="28"/>
          <w:szCs w:val="28"/>
        </w:rPr>
        <w:t>скликання</w:t>
      </w:r>
      <w:proofErr w:type="spellEnd"/>
    </w:p>
    <w:p w:rsidR="0061755D" w:rsidRDefault="0061755D" w:rsidP="0061755D">
      <w:pPr>
        <w:rPr>
          <w:sz w:val="28"/>
          <w:szCs w:val="28"/>
        </w:rPr>
      </w:pPr>
    </w:p>
    <w:tbl>
      <w:tblPr>
        <w:tblW w:w="0" w:type="auto"/>
        <w:tblLook w:val="04A0" w:firstRow="1" w:lastRow="0" w:firstColumn="1" w:lastColumn="0" w:noHBand="0" w:noVBand="1"/>
      </w:tblPr>
      <w:tblGrid>
        <w:gridCol w:w="4790"/>
        <w:gridCol w:w="4849"/>
      </w:tblGrid>
      <w:tr w:rsidR="0061755D" w:rsidTr="004513E5">
        <w:tc>
          <w:tcPr>
            <w:tcW w:w="4790" w:type="dxa"/>
          </w:tcPr>
          <w:p w:rsidR="0061755D" w:rsidRDefault="0061755D" w:rsidP="00C9643A">
            <w:pPr>
              <w:tabs>
                <w:tab w:val="left" w:pos="6750"/>
              </w:tabs>
              <w:jc w:val="both"/>
              <w:rPr>
                <w:b/>
                <w:sz w:val="28"/>
                <w:szCs w:val="28"/>
              </w:rPr>
            </w:pPr>
            <w:r>
              <w:rPr>
                <w:b/>
                <w:sz w:val="28"/>
                <w:szCs w:val="28"/>
              </w:rPr>
              <w:t>«</w:t>
            </w:r>
            <w:r w:rsidR="00C9643A">
              <w:rPr>
                <w:b/>
                <w:sz w:val="28"/>
                <w:szCs w:val="28"/>
                <w:lang w:val="uk-UA"/>
              </w:rPr>
              <w:t>30</w:t>
            </w:r>
            <w:r>
              <w:rPr>
                <w:b/>
                <w:sz w:val="28"/>
                <w:szCs w:val="28"/>
              </w:rPr>
              <w:t xml:space="preserve">» </w:t>
            </w:r>
            <w:r w:rsidR="00C9643A">
              <w:rPr>
                <w:b/>
                <w:sz w:val="28"/>
                <w:szCs w:val="28"/>
                <w:lang w:val="uk-UA"/>
              </w:rPr>
              <w:t>лип</w:t>
            </w:r>
            <w:r>
              <w:rPr>
                <w:b/>
                <w:sz w:val="28"/>
                <w:szCs w:val="28"/>
                <w:lang w:val="uk-UA"/>
              </w:rPr>
              <w:t>ня</w:t>
            </w:r>
            <w:r>
              <w:rPr>
                <w:b/>
                <w:sz w:val="28"/>
                <w:szCs w:val="28"/>
              </w:rPr>
              <w:t xml:space="preserve"> 201</w:t>
            </w:r>
            <w:r>
              <w:rPr>
                <w:b/>
                <w:sz w:val="28"/>
                <w:szCs w:val="28"/>
                <w:lang w:val="uk-UA"/>
              </w:rPr>
              <w:t>9</w:t>
            </w:r>
            <w:r>
              <w:rPr>
                <w:b/>
                <w:sz w:val="28"/>
                <w:szCs w:val="28"/>
              </w:rPr>
              <w:t xml:space="preserve"> року</w:t>
            </w:r>
          </w:p>
        </w:tc>
        <w:tc>
          <w:tcPr>
            <w:tcW w:w="4849" w:type="dxa"/>
          </w:tcPr>
          <w:p w:rsidR="0061755D" w:rsidRDefault="004513E5" w:rsidP="004513E5">
            <w:pPr>
              <w:tabs>
                <w:tab w:val="left" w:pos="6750"/>
              </w:tabs>
              <w:rPr>
                <w:b/>
                <w:sz w:val="28"/>
                <w:szCs w:val="28"/>
                <w:lang w:val="uk-UA"/>
              </w:rPr>
            </w:pPr>
            <w:r>
              <w:rPr>
                <w:b/>
                <w:sz w:val="28"/>
                <w:szCs w:val="28"/>
                <w:lang w:val="uk-UA"/>
              </w:rPr>
              <w:t xml:space="preserve">                                                   </w:t>
            </w:r>
            <w:r w:rsidR="0061755D">
              <w:rPr>
                <w:b/>
                <w:sz w:val="28"/>
                <w:szCs w:val="28"/>
                <w:lang w:val="uk-UA"/>
              </w:rPr>
              <w:t>№</w:t>
            </w:r>
            <w:r w:rsidR="00C9643A">
              <w:rPr>
                <w:b/>
                <w:sz w:val="28"/>
                <w:szCs w:val="28"/>
                <w:lang w:val="uk-UA"/>
              </w:rPr>
              <w:t xml:space="preserve"> </w:t>
            </w:r>
            <w:r>
              <w:rPr>
                <w:b/>
                <w:sz w:val="28"/>
                <w:szCs w:val="28"/>
                <w:lang w:val="uk-UA"/>
              </w:rPr>
              <w:t>1574</w:t>
            </w:r>
            <w:r w:rsidR="0061755D">
              <w:rPr>
                <w:b/>
                <w:sz w:val="28"/>
                <w:szCs w:val="28"/>
                <w:lang w:val="uk-UA"/>
              </w:rPr>
              <w:t xml:space="preserve"> </w:t>
            </w:r>
          </w:p>
        </w:tc>
      </w:tr>
      <w:tr w:rsidR="0061755D" w:rsidTr="004513E5">
        <w:tc>
          <w:tcPr>
            <w:tcW w:w="9639" w:type="dxa"/>
            <w:gridSpan w:val="2"/>
          </w:tcPr>
          <w:p w:rsidR="0061755D" w:rsidRDefault="0061755D" w:rsidP="00927664">
            <w:pPr>
              <w:tabs>
                <w:tab w:val="left" w:pos="6750"/>
              </w:tabs>
              <w:rPr>
                <w:b/>
                <w:sz w:val="28"/>
                <w:szCs w:val="28"/>
              </w:rPr>
            </w:pPr>
            <w:r>
              <w:rPr>
                <w:b/>
                <w:sz w:val="28"/>
                <w:szCs w:val="28"/>
              </w:rPr>
              <w:t>РІШЕННЯ</w:t>
            </w:r>
          </w:p>
        </w:tc>
      </w:tr>
    </w:tbl>
    <w:p w:rsidR="0061755D" w:rsidRDefault="0061755D" w:rsidP="0061755D">
      <w:pPr>
        <w:rPr>
          <w:bCs/>
          <w:snapToGrid w:val="0"/>
          <w:sz w:val="28"/>
          <w:szCs w:val="28"/>
          <w:u w:val="single"/>
          <w:lang w:val="uk-UA"/>
        </w:rPr>
      </w:pPr>
    </w:p>
    <w:p w:rsidR="0061755D" w:rsidRDefault="0061755D" w:rsidP="0061755D">
      <w:pPr>
        <w:jc w:val="left"/>
        <w:rPr>
          <w:b/>
          <w:bCs/>
          <w:i/>
          <w:iCs/>
          <w:sz w:val="28"/>
          <w:szCs w:val="28"/>
          <w:lang w:val="uk-UA"/>
        </w:rPr>
      </w:pPr>
    </w:p>
    <w:p w:rsidR="0061755D" w:rsidRDefault="0061755D" w:rsidP="0061755D">
      <w:pPr>
        <w:jc w:val="left"/>
        <w:rPr>
          <w:b/>
          <w:bCs/>
          <w:i/>
          <w:iCs/>
          <w:sz w:val="28"/>
          <w:szCs w:val="28"/>
          <w:lang w:val="uk-UA"/>
        </w:rPr>
      </w:pPr>
      <w:r>
        <w:rPr>
          <w:b/>
          <w:bCs/>
          <w:i/>
          <w:iCs/>
          <w:sz w:val="28"/>
          <w:szCs w:val="28"/>
          <w:lang w:val="uk-UA"/>
        </w:rPr>
        <w:t xml:space="preserve">Про розгляд заяви гр. Бондаренка </w:t>
      </w:r>
      <w:proofErr w:type="spellStart"/>
      <w:r>
        <w:rPr>
          <w:b/>
          <w:bCs/>
          <w:i/>
          <w:iCs/>
          <w:sz w:val="28"/>
          <w:szCs w:val="28"/>
          <w:lang w:val="uk-UA"/>
        </w:rPr>
        <w:t>Вячеслава</w:t>
      </w:r>
      <w:proofErr w:type="spellEnd"/>
      <w:r>
        <w:rPr>
          <w:b/>
          <w:bCs/>
          <w:i/>
          <w:iCs/>
          <w:sz w:val="28"/>
          <w:szCs w:val="28"/>
          <w:lang w:val="uk-UA"/>
        </w:rPr>
        <w:t xml:space="preserve"> Анатолійовича.</w:t>
      </w:r>
    </w:p>
    <w:p w:rsidR="0061755D" w:rsidRDefault="0061755D" w:rsidP="0061755D">
      <w:pPr>
        <w:jc w:val="left"/>
        <w:rPr>
          <w:sz w:val="28"/>
          <w:szCs w:val="28"/>
          <w:lang w:val="uk-UA"/>
        </w:rPr>
      </w:pPr>
    </w:p>
    <w:p w:rsidR="0061755D" w:rsidRDefault="0061755D" w:rsidP="0061755D">
      <w:pPr>
        <w:jc w:val="both"/>
        <w:rPr>
          <w:sz w:val="28"/>
          <w:szCs w:val="28"/>
          <w:lang w:val="uk-UA"/>
        </w:rPr>
      </w:pPr>
      <w:r>
        <w:rPr>
          <w:sz w:val="28"/>
          <w:szCs w:val="28"/>
          <w:lang w:val="uk-UA"/>
        </w:rPr>
        <w:t xml:space="preserve">     Розглянувши заяву гр</w:t>
      </w:r>
      <w:r w:rsidRPr="0061755D">
        <w:rPr>
          <w:sz w:val="28"/>
          <w:szCs w:val="28"/>
          <w:lang w:val="uk-UA"/>
        </w:rPr>
        <w:t xml:space="preserve">. </w:t>
      </w:r>
      <w:r w:rsidRPr="0061755D">
        <w:rPr>
          <w:bCs/>
          <w:iCs/>
          <w:sz w:val="28"/>
          <w:szCs w:val="28"/>
          <w:lang w:val="uk-UA"/>
        </w:rPr>
        <w:t xml:space="preserve">Бондаренка </w:t>
      </w:r>
      <w:proofErr w:type="spellStart"/>
      <w:r w:rsidRPr="0061755D">
        <w:rPr>
          <w:bCs/>
          <w:iCs/>
          <w:sz w:val="28"/>
          <w:szCs w:val="28"/>
          <w:lang w:val="uk-UA"/>
        </w:rPr>
        <w:t>Вячеслава</w:t>
      </w:r>
      <w:proofErr w:type="spellEnd"/>
      <w:r w:rsidRPr="0061755D">
        <w:rPr>
          <w:bCs/>
          <w:iCs/>
          <w:sz w:val="28"/>
          <w:szCs w:val="28"/>
          <w:lang w:val="uk-UA"/>
        </w:rPr>
        <w:t xml:space="preserve"> Анатолійовича</w:t>
      </w:r>
      <w:r w:rsidRPr="0061755D">
        <w:rPr>
          <w:sz w:val="28"/>
          <w:szCs w:val="28"/>
          <w:lang w:val="uk-UA"/>
        </w:rPr>
        <w:t xml:space="preserve"> </w:t>
      </w:r>
      <w:r>
        <w:rPr>
          <w:sz w:val="28"/>
          <w:szCs w:val="28"/>
          <w:lang w:val="uk-UA"/>
        </w:rPr>
        <w:t>про надання йо</w:t>
      </w:r>
      <w:r w:rsidR="004513E5">
        <w:rPr>
          <w:sz w:val="28"/>
          <w:szCs w:val="28"/>
          <w:lang w:val="uk-UA"/>
        </w:rPr>
        <w:t>м</w:t>
      </w:r>
      <w:r>
        <w:rPr>
          <w:sz w:val="28"/>
          <w:szCs w:val="28"/>
          <w:lang w:val="uk-UA"/>
        </w:rPr>
        <w:t>у земельної ділянки для будівництва та обслуговування житлового будинку, господарських будівель та споруд, встановлено.</w:t>
      </w:r>
    </w:p>
    <w:p w:rsidR="0061755D" w:rsidRDefault="0061755D" w:rsidP="0061755D">
      <w:pPr>
        <w:pStyle w:val="HTM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і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w:t>
      </w:r>
      <w:r w:rsidR="004513E5">
        <w:rPr>
          <w:rFonts w:ascii="Times New Roman" w:hAnsi="Times New Roman" w:cs="Times New Roman"/>
          <w:sz w:val="28"/>
          <w:szCs w:val="28"/>
          <w:lang w:val="uk-UA"/>
        </w:rPr>
        <w:t xml:space="preserve">норм безоплатної приватизації, </w:t>
      </w:r>
      <w:bookmarkStart w:id="0" w:name="_GoBack"/>
      <w:bookmarkEnd w:id="0"/>
      <w:r>
        <w:rPr>
          <w:rFonts w:ascii="Times New Roman" w:hAnsi="Times New Roman" w:cs="Times New Roman"/>
          <w:sz w:val="28"/>
          <w:szCs w:val="28"/>
          <w:lang w:val="uk-UA"/>
        </w:rPr>
        <w:t>подають клопотання до відповідної сільської ради за місцез</w:t>
      </w:r>
      <w:r w:rsidR="004513E5">
        <w:rPr>
          <w:rFonts w:ascii="Times New Roman" w:hAnsi="Times New Roman" w:cs="Times New Roman"/>
          <w:sz w:val="28"/>
          <w:szCs w:val="28"/>
          <w:lang w:val="uk-UA"/>
        </w:rPr>
        <w:t xml:space="preserve">находженням земельної ділянки. </w:t>
      </w:r>
      <w:r>
        <w:rPr>
          <w:rFonts w:ascii="Times New Roman" w:hAnsi="Times New Roman" w:cs="Times New Roman"/>
          <w:sz w:val="28"/>
          <w:szCs w:val="28"/>
          <w:lang w:val="uk-UA"/>
        </w:rPr>
        <w:t xml:space="preserve">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 погодження землекористувача (у разі вилучення  земельної ділянки,  що  перебуває у користуванні інших осіб) та висновки конкурсної комісії (у </w:t>
      </w:r>
      <w:r w:rsidR="004513E5">
        <w:rPr>
          <w:rFonts w:ascii="Times New Roman" w:hAnsi="Times New Roman" w:cs="Times New Roman"/>
          <w:sz w:val="28"/>
          <w:szCs w:val="28"/>
          <w:lang w:val="uk-UA"/>
        </w:rPr>
        <w:t xml:space="preserve">разі надання земельної ділянки для </w:t>
      </w:r>
      <w:r>
        <w:rPr>
          <w:rFonts w:ascii="Times New Roman" w:hAnsi="Times New Roman" w:cs="Times New Roman"/>
          <w:sz w:val="28"/>
          <w:szCs w:val="28"/>
          <w:lang w:val="uk-UA"/>
        </w:rPr>
        <w:t>ведення фермерського господарства).</w:t>
      </w:r>
    </w:p>
    <w:p w:rsidR="0061755D" w:rsidRDefault="0061755D" w:rsidP="0061755D">
      <w:pPr>
        <w:pStyle w:val="HTML0"/>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вищевикладеного, керуючись ст.</w:t>
      </w:r>
      <w:r w:rsidR="004513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 25, 26 ЗУ «Про місцеве самоврядування в Україні», </w:t>
      </w:r>
    </w:p>
    <w:p w:rsidR="0061755D" w:rsidRDefault="0061755D" w:rsidP="0061755D">
      <w:pPr>
        <w:pStyle w:val="HTML0"/>
        <w:ind w:firstLine="567"/>
        <w:jc w:val="both"/>
        <w:rPr>
          <w:rFonts w:ascii="Times New Roman" w:hAnsi="Times New Roman" w:cs="Times New Roman"/>
          <w:sz w:val="28"/>
          <w:szCs w:val="28"/>
          <w:lang w:val="uk-UA"/>
        </w:rPr>
      </w:pPr>
    </w:p>
    <w:p w:rsidR="0061755D" w:rsidRDefault="0061755D" w:rsidP="0061755D">
      <w:pPr>
        <w:pStyle w:val="HTML0"/>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сільська рада </w:t>
      </w:r>
    </w:p>
    <w:p w:rsidR="0061755D" w:rsidRDefault="0061755D" w:rsidP="0061755D">
      <w:pPr>
        <w:pStyle w:val="HTML0"/>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ВИРІШИЛА:</w:t>
      </w:r>
    </w:p>
    <w:p w:rsidR="0061755D" w:rsidRDefault="0061755D" w:rsidP="0061755D">
      <w:pPr>
        <w:pStyle w:val="HTML0"/>
        <w:jc w:val="both"/>
        <w:rPr>
          <w:rFonts w:ascii="Britannic Bold" w:hAnsi="Britannic Bold" w:cs="Britannic Bold"/>
          <w:sz w:val="28"/>
          <w:szCs w:val="28"/>
          <w:lang w:val="uk-UA"/>
        </w:rPr>
      </w:pPr>
    </w:p>
    <w:p w:rsidR="0061755D" w:rsidRDefault="0061755D" w:rsidP="0061755D">
      <w:pPr>
        <w:pStyle w:val="HTML0"/>
        <w:jc w:val="both"/>
        <w:rPr>
          <w:rFonts w:ascii="Britannic Bold" w:hAnsi="Britannic Bold" w:cs="Britannic Bold"/>
          <w:sz w:val="28"/>
          <w:szCs w:val="28"/>
          <w:lang w:val="uk-UA"/>
        </w:rPr>
      </w:pPr>
      <w:r>
        <w:rPr>
          <w:rFonts w:ascii="Times New Roman" w:hAnsi="Times New Roman" w:cs="Times New Roman"/>
          <w:sz w:val="28"/>
          <w:szCs w:val="28"/>
          <w:lang w:val="uk-UA"/>
        </w:rPr>
        <w:t xml:space="preserve"> </w:t>
      </w:r>
    </w:p>
    <w:p w:rsidR="0061755D" w:rsidRDefault="0061755D" w:rsidP="0061755D">
      <w:pPr>
        <w:jc w:val="both"/>
        <w:rPr>
          <w:b/>
          <w:bCs/>
          <w:i/>
          <w:iCs/>
          <w:sz w:val="28"/>
          <w:szCs w:val="28"/>
          <w:lang w:val="uk-UA"/>
        </w:rPr>
      </w:pPr>
      <w:r>
        <w:rPr>
          <w:sz w:val="28"/>
          <w:szCs w:val="28"/>
          <w:lang w:val="uk-UA"/>
        </w:rPr>
        <w:t xml:space="preserve">1. Розглянути питання про виділення земельної ділянки </w:t>
      </w:r>
      <w:r>
        <w:rPr>
          <w:bCs/>
          <w:sz w:val="28"/>
          <w:szCs w:val="28"/>
          <w:lang w:val="uk-UA"/>
        </w:rPr>
        <w:t xml:space="preserve">гр. </w:t>
      </w:r>
      <w:r>
        <w:rPr>
          <w:bCs/>
          <w:iCs/>
          <w:sz w:val="28"/>
          <w:szCs w:val="28"/>
          <w:lang w:val="uk-UA"/>
        </w:rPr>
        <w:t xml:space="preserve">Бондаренку </w:t>
      </w:r>
      <w:proofErr w:type="spellStart"/>
      <w:r>
        <w:rPr>
          <w:bCs/>
          <w:iCs/>
          <w:sz w:val="28"/>
          <w:szCs w:val="28"/>
          <w:lang w:val="uk-UA"/>
        </w:rPr>
        <w:t>Вячеславу</w:t>
      </w:r>
      <w:proofErr w:type="spellEnd"/>
      <w:r>
        <w:rPr>
          <w:bCs/>
          <w:iCs/>
          <w:sz w:val="28"/>
          <w:szCs w:val="28"/>
          <w:lang w:val="uk-UA"/>
        </w:rPr>
        <w:t xml:space="preserve"> Анатолійовичу</w:t>
      </w:r>
      <w:r>
        <w:rPr>
          <w:sz w:val="28"/>
          <w:szCs w:val="28"/>
          <w:lang w:val="uk-UA"/>
        </w:rPr>
        <w:t xml:space="preserve"> в разі наявності на території села Нові Петрівці вільних земель з відповідним цільовим призначенням та подачі заявником необхідного пакету документів, передбачених чинним законодавством України.</w:t>
      </w:r>
    </w:p>
    <w:p w:rsidR="0061755D" w:rsidRDefault="0061755D" w:rsidP="0061755D">
      <w:pPr>
        <w:pStyle w:val="HTML0"/>
        <w:jc w:val="both"/>
        <w:rPr>
          <w:rFonts w:ascii="Times New Roman" w:hAnsi="Times New Roman" w:cs="Times New Roman"/>
          <w:sz w:val="28"/>
          <w:szCs w:val="28"/>
          <w:lang w:val="uk-UA"/>
        </w:rPr>
      </w:pPr>
    </w:p>
    <w:p w:rsidR="0061755D" w:rsidRDefault="0061755D" w:rsidP="0061755D">
      <w:pPr>
        <w:pStyle w:val="HTM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заяву</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 xml:space="preserve">гр. </w:t>
      </w:r>
      <w:r>
        <w:rPr>
          <w:rFonts w:ascii="Times New Roman" w:hAnsi="Times New Roman" w:cs="Times New Roman"/>
          <w:bCs/>
          <w:iCs/>
          <w:sz w:val="28"/>
          <w:szCs w:val="28"/>
          <w:lang w:val="uk-UA"/>
        </w:rPr>
        <w:t>Бон</w:t>
      </w:r>
      <w:r w:rsidRPr="0061755D">
        <w:rPr>
          <w:rFonts w:ascii="Times New Roman" w:hAnsi="Times New Roman" w:cs="Times New Roman"/>
          <w:bCs/>
          <w:iCs/>
          <w:sz w:val="28"/>
          <w:szCs w:val="28"/>
          <w:lang w:val="uk-UA"/>
        </w:rPr>
        <w:t xml:space="preserve">даренка </w:t>
      </w:r>
      <w:proofErr w:type="spellStart"/>
      <w:r w:rsidRPr="0061755D">
        <w:rPr>
          <w:rFonts w:ascii="Times New Roman" w:hAnsi="Times New Roman" w:cs="Times New Roman"/>
          <w:bCs/>
          <w:iCs/>
          <w:sz w:val="28"/>
          <w:szCs w:val="28"/>
          <w:lang w:val="uk-UA"/>
        </w:rPr>
        <w:t>Вячеслава</w:t>
      </w:r>
      <w:proofErr w:type="spellEnd"/>
      <w:r w:rsidRPr="0061755D">
        <w:rPr>
          <w:rFonts w:ascii="Times New Roman" w:hAnsi="Times New Roman" w:cs="Times New Roman"/>
          <w:bCs/>
          <w:iCs/>
          <w:sz w:val="28"/>
          <w:szCs w:val="28"/>
          <w:lang w:val="uk-UA"/>
        </w:rPr>
        <w:t xml:space="preserve"> Анатолійовича</w:t>
      </w:r>
      <w:r>
        <w:rPr>
          <w:rFonts w:ascii="Times New Roman" w:hAnsi="Times New Roman" w:cs="Times New Roman"/>
          <w:sz w:val="28"/>
          <w:szCs w:val="28"/>
          <w:lang w:val="uk-UA"/>
        </w:rPr>
        <w:t xml:space="preserve"> до журналу обліку громадян на</w:t>
      </w:r>
      <w:r w:rsidR="00C9643A">
        <w:rPr>
          <w:rFonts w:ascii="Times New Roman" w:hAnsi="Times New Roman" w:cs="Times New Roman"/>
          <w:sz w:val="28"/>
          <w:szCs w:val="28"/>
          <w:lang w:val="uk-UA"/>
        </w:rPr>
        <w:t xml:space="preserve"> першочергове</w:t>
      </w:r>
      <w:r>
        <w:rPr>
          <w:rFonts w:ascii="Times New Roman" w:hAnsi="Times New Roman" w:cs="Times New Roman"/>
          <w:sz w:val="28"/>
          <w:szCs w:val="28"/>
          <w:lang w:val="uk-UA"/>
        </w:rPr>
        <w:t xml:space="preserve"> отримання земельної ділянки для будівництва та обслуговування житлового будинку, господарських будівель та споруд.</w:t>
      </w:r>
    </w:p>
    <w:p w:rsidR="0061755D" w:rsidRDefault="0061755D" w:rsidP="0061755D">
      <w:pPr>
        <w:jc w:val="both"/>
        <w:rPr>
          <w:b/>
          <w:bCs/>
          <w:color w:val="000000"/>
          <w:sz w:val="28"/>
          <w:szCs w:val="28"/>
          <w:lang w:val="uk-UA" w:eastAsia="ru-RU"/>
        </w:rPr>
      </w:pPr>
    </w:p>
    <w:p w:rsidR="0061755D" w:rsidRDefault="0061755D" w:rsidP="0061755D">
      <w:pPr>
        <w:spacing w:before="120"/>
        <w:jc w:val="both"/>
        <w:rPr>
          <w:sz w:val="28"/>
          <w:szCs w:val="28"/>
          <w:lang w:val="uk-UA"/>
        </w:rPr>
      </w:pPr>
      <w:r>
        <w:rPr>
          <w:sz w:val="28"/>
          <w:szCs w:val="28"/>
          <w:lang w:val="uk-UA"/>
        </w:rPr>
        <w:t>3. Контроль за виконанням цього рішення покласти на постійну депутатську комісію з питань землеустрою та земельних відносин, будівництва та архітектури.</w:t>
      </w:r>
    </w:p>
    <w:p w:rsidR="0061755D" w:rsidRDefault="0061755D" w:rsidP="0061755D">
      <w:pPr>
        <w:pStyle w:val="HTML0"/>
        <w:jc w:val="both"/>
        <w:rPr>
          <w:rFonts w:ascii="Times New Roman" w:hAnsi="Times New Roman" w:cs="Times New Roman"/>
          <w:sz w:val="28"/>
          <w:szCs w:val="28"/>
          <w:lang w:val="uk-UA"/>
        </w:rPr>
      </w:pPr>
    </w:p>
    <w:p w:rsidR="0061755D" w:rsidRDefault="0061755D" w:rsidP="0061755D">
      <w:pPr>
        <w:spacing w:before="120"/>
        <w:jc w:val="both"/>
        <w:rPr>
          <w:sz w:val="28"/>
          <w:szCs w:val="28"/>
          <w:lang w:val="uk-UA"/>
        </w:rPr>
      </w:pPr>
      <w:r>
        <w:rPr>
          <w:sz w:val="28"/>
          <w:szCs w:val="28"/>
          <w:lang w:val="uk-UA"/>
        </w:rPr>
        <w:t xml:space="preserve"> </w:t>
      </w:r>
    </w:p>
    <w:p w:rsidR="0061755D" w:rsidRDefault="0061755D" w:rsidP="0061755D">
      <w:pPr>
        <w:jc w:val="both"/>
        <w:rPr>
          <w:b/>
          <w:bCs/>
          <w:color w:val="000000"/>
          <w:sz w:val="28"/>
          <w:szCs w:val="28"/>
          <w:lang w:val="uk-UA" w:eastAsia="ru-RU"/>
        </w:rPr>
      </w:pPr>
    </w:p>
    <w:p w:rsidR="0061755D" w:rsidRDefault="0061755D" w:rsidP="0061755D">
      <w:pPr>
        <w:jc w:val="both"/>
      </w:pPr>
      <w:r>
        <w:rPr>
          <w:b/>
          <w:bCs/>
          <w:i/>
          <w:iCs/>
          <w:sz w:val="28"/>
          <w:szCs w:val="28"/>
          <w:lang w:val="uk-UA"/>
        </w:rPr>
        <w:t xml:space="preserve">  Сільський голова                                                                    </w:t>
      </w:r>
      <w:proofErr w:type="spellStart"/>
      <w:r>
        <w:rPr>
          <w:b/>
          <w:bCs/>
          <w:i/>
          <w:iCs/>
          <w:sz w:val="28"/>
          <w:szCs w:val="28"/>
          <w:lang w:val="uk-UA"/>
        </w:rPr>
        <w:t>Р.М.Старенький</w:t>
      </w:r>
      <w:proofErr w:type="spellEnd"/>
    </w:p>
    <w:p w:rsidR="0061755D" w:rsidRDefault="0061755D" w:rsidP="0061755D"/>
    <w:p w:rsidR="0061755D" w:rsidRDefault="0061755D" w:rsidP="0061755D"/>
    <w:p w:rsidR="0061755D" w:rsidRDefault="0061755D" w:rsidP="0061755D"/>
    <w:p w:rsidR="0061755D" w:rsidRDefault="0061755D" w:rsidP="0061755D"/>
    <w:p w:rsidR="0061755D" w:rsidRDefault="0061755D" w:rsidP="0061755D"/>
    <w:p w:rsidR="0061755D" w:rsidRDefault="0061755D" w:rsidP="0061755D"/>
    <w:p w:rsidR="00FF3A07" w:rsidRDefault="00FF3A07" w:rsidP="0061755D"/>
    <w:sectPr w:rsidR="00FF3A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aktir">
    <w:altName w:val="Times New Roman"/>
    <w:charset w:val="00"/>
    <w:family w:val="auto"/>
    <w:pitch w:val="variable"/>
    <w:sig w:usb0="00000203" w:usb1="00000000" w:usb2="00000000" w:usb3="00000000" w:csb0="00000005"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85"/>
    <w:rsid w:val="004513E5"/>
    <w:rsid w:val="0061755D"/>
    <w:rsid w:val="00A51F85"/>
    <w:rsid w:val="00C9643A"/>
    <w:rsid w:val="00FF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69A4"/>
  <w15:chartTrackingRefBased/>
  <w15:docId w15:val="{A3329B0A-B596-4C91-8C54-E516DE00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55D"/>
    <w:pPr>
      <w:spacing w:after="0" w:line="240" w:lineRule="atLeast"/>
      <w:jc w:val="center"/>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basedOn w:val="a0"/>
    <w:link w:val="HTML0"/>
    <w:semiHidden/>
    <w:locked/>
    <w:rsid w:val="0061755D"/>
    <w:rPr>
      <w:rFonts w:ascii="Courier New" w:eastAsia="Calibri" w:hAnsi="Courier New" w:cs="Courier New"/>
      <w:color w:val="000000"/>
      <w:lang w:val="ru-RU" w:eastAsia="ru-RU"/>
    </w:rPr>
  </w:style>
  <w:style w:type="paragraph" w:styleId="HTML0">
    <w:name w:val="HTML Preformatted"/>
    <w:basedOn w:val="a"/>
    <w:link w:val="HTML"/>
    <w:semiHidden/>
    <w:rsid w:val="00617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color w:val="000000"/>
      <w:sz w:val="22"/>
      <w:szCs w:val="22"/>
      <w:lang w:eastAsia="ru-RU"/>
    </w:rPr>
  </w:style>
  <w:style w:type="character" w:customStyle="1" w:styleId="HTML1">
    <w:name w:val="Стандартний HTML Знак1"/>
    <w:basedOn w:val="a0"/>
    <w:uiPriority w:val="99"/>
    <w:semiHidden/>
    <w:rsid w:val="0061755D"/>
    <w:rPr>
      <w:rFonts w:ascii="Consolas" w:eastAsia="Times New Roman" w:hAnsi="Consolas" w:cs="Times New Roman"/>
      <w:sz w:val="20"/>
      <w:szCs w:val="20"/>
      <w:lang w:val="ru-RU"/>
    </w:rPr>
  </w:style>
  <w:style w:type="paragraph" w:styleId="a3">
    <w:name w:val="Balloon Text"/>
    <w:basedOn w:val="a"/>
    <w:link w:val="a4"/>
    <w:uiPriority w:val="99"/>
    <w:semiHidden/>
    <w:unhideWhenUsed/>
    <w:rsid w:val="004513E5"/>
    <w:pPr>
      <w:spacing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513E5"/>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358</Words>
  <Characters>2045</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2019-08-01T10:14:00Z</cp:lastPrinted>
  <dcterms:created xsi:type="dcterms:W3CDTF">2019-07-26T07:06:00Z</dcterms:created>
  <dcterms:modified xsi:type="dcterms:W3CDTF">2019-08-01T10:21:00Z</dcterms:modified>
</cp:coreProperties>
</file>